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EDE1" w14:textId="0E417429" w:rsidR="00627BC8" w:rsidRPr="00627BC8" w:rsidRDefault="00627BC8" w:rsidP="00627BC8">
      <w:pPr>
        <w:shd w:val="clear" w:color="auto" w:fill="FFFFFF"/>
        <w:spacing w:after="0" w:line="240" w:lineRule="auto"/>
        <w:outlineLvl w:val="5"/>
        <w:rPr>
          <w:rFonts w:ascii="Open Sans" w:eastAsia="Times New Roman" w:hAnsi="Open Sans" w:cs="Open Sans"/>
          <w:b/>
          <w:bCs/>
          <w:color w:val="7030A0"/>
          <w:sz w:val="27"/>
          <w:szCs w:val="27"/>
        </w:rPr>
      </w:pPr>
      <w:r w:rsidRPr="00627BC8">
        <w:rPr>
          <w:rFonts w:ascii="Open Sans" w:eastAsia="Times New Roman" w:hAnsi="Open Sans" w:cs="Open Sans"/>
          <w:b/>
          <w:bCs/>
          <w:color w:val="7030A0"/>
          <w:sz w:val="27"/>
          <w:szCs w:val="27"/>
        </w:rPr>
        <w:t xml:space="preserve">AETNA </w:t>
      </w:r>
      <w:r w:rsidRPr="00627BC8">
        <w:rPr>
          <w:rFonts w:ascii="Open Sans" w:eastAsia="Times New Roman" w:hAnsi="Open Sans" w:cs="Open Sans"/>
          <w:b/>
          <w:bCs/>
          <w:color w:val="7030A0"/>
          <w:sz w:val="27"/>
          <w:szCs w:val="27"/>
        </w:rPr>
        <w:t>Contact information</w:t>
      </w:r>
    </w:p>
    <w:p w14:paraId="0011F9AD" w14:textId="77777777" w:rsidR="00627BC8" w:rsidRPr="00627BC8" w:rsidRDefault="00627BC8" w:rsidP="00627BC8">
      <w:pPr>
        <w:shd w:val="clear" w:color="auto" w:fill="FFFFFF"/>
        <w:spacing w:after="0" w:line="240" w:lineRule="auto"/>
        <w:outlineLvl w:val="5"/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4321"/>
      </w:tblGrid>
      <w:tr w:rsidR="00627BC8" w:rsidRPr="00627BC8" w14:paraId="35347512" w14:textId="77777777" w:rsidTr="00627BC8">
        <w:trPr>
          <w:tblCellSpacing w:w="0" w:type="dxa"/>
        </w:trPr>
        <w:tc>
          <w:tcPr>
            <w:tcW w:w="26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D7AD0D" w14:textId="77777777" w:rsidR="00627BC8" w:rsidRPr="00627BC8" w:rsidRDefault="00627BC8" w:rsidP="00627BC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7BC8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  <w:t>Registration/Access help</w:t>
            </w:r>
          </w:p>
          <w:p w14:paraId="0D169D2C" w14:textId="77777777" w:rsidR="00627BC8" w:rsidRPr="00627BC8" w:rsidRDefault="00627BC8" w:rsidP="00627BC8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7BC8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Registering for Producer World or removing a firm principal</w:t>
            </w:r>
            <w:r w:rsidRPr="00627BC8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br/>
              <w:t>1-800-225-3375</w:t>
            </w:r>
          </w:p>
          <w:p w14:paraId="37986578" w14:textId="77777777" w:rsidR="00627BC8" w:rsidRPr="00627BC8" w:rsidRDefault="00627BC8" w:rsidP="00627BC8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7BC8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Registering for Medicare Marketing Studio</w:t>
            </w:r>
            <w:r w:rsidRPr="00627BC8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br/>
              <w:t>1-866-714-9301</w:t>
            </w:r>
          </w:p>
          <w:p w14:paraId="6C79872E" w14:textId="77777777" w:rsidR="00627BC8" w:rsidRPr="00627BC8" w:rsidRDefault="00627BC8" w:rsidP="00627BC8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7BC8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 xml:space="preserve">Accessing </w:t>
            </w:r>
            <w:proofErr w:type="spellStart"/>
            <w:r w:rsidRPr="00627BC8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Silverscript</w:t>
            </w:r>
            <w:proofErr w:type="spellEnd"/>
            <w:r w:rsidRPr="00627BC8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 xml:space="preserve"> Portal</w:t>
            </w:r>
            <w:r w:rsidRPr="00627BC8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br/>
              <w:t>1-866-714-9301</w:t>
            </w:r>
          </w:p>
          <w:p w14:paraId="0D43E0B5" w14:textId="77777777" w:rsidR="00627BC8" w:rsidRPr="00627BC8" w:rsidRDefault="00627BC8" w:rsidP="00627BC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7BC8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  <w:t>Compensation related questions:</w:t>
            </w:r>
            <w:r w:rsidRPr="00627BC8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br/>
              <w:t>1-800-622-3435</w:t>
            </w:r>
          </w:p>
          <w:p w14:paraId="00102FF0" w14:textId="77777777" w:rsidR="00627BC8" w:rsidRPr="00627BC8" w:rsidRDefault="00627BC8" w:rsidP="00627BC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7BC8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  <w:t>Contracting Questions</w:t>
            </w:r>
            <w:r w:rsidRPr="00627BC8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br/>
              <w:t>1-866-714-9301</w:t>
            </w:r>
          </w:p>
          <w:p w14:paraId="080BB5CD" w14:textId="77777777" w:rsidR="00627BC8" w:rsidRPr="00627BC8" w:rsidRDefault="00627BC8" w:rsidP="00627BC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7BC8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  <w:t>Joint Ventures</w:t>
            </w:r>
          </w:p>
          <w:p w14:paraId="444A2203" w14:textId="77777777" w:rsidR="00627BC8" w:rsidRPr="00627BC8" w:rsidRDefault="00627BC8" w:rsidP="00627BC8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hyperlink r:id="rId5" w:tooltip="Allina Health Aetna" w:history="1">
              <w:r w:rsidRPr="00627BC8">
                <w:rPr>
                  <w:rFonts w:ascii="Open Sans" w:eastAsia="Times New Roman" w:hAnsi="Open Sans" w:cs="Open Sans"/>
                  <w:color w:val="064E69"/>
                  <w:sz w:val="21"/>
                  <w:szCs w:val="21"/>
                  <w:u w:val="single"/>
                  <w:bdr w:val="none" w:sz="0" w:space="0" w:color="auto" w:frame="1"/>
                </w:rPr>
                <w:t>Allina Health Aetna</w:t>
              </w:r>
            </w:hyperlink>
          </w:p>
          <w:p w14:paraId="6B07987C" w14:textId="77777777" w:rsidR="00627BC8" w:rsidRPr="00627BC8" w:rsidRDefault="00627BC8" w:rsidP="00627BC8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hyperlink r:id="rId6" w:tooltip="Banner|Aetna" w:history="1">
              <w:proofErr w:type="spellStart"/>
              <w:r w:rsidRPr="00627BC8">
                <w:rPr>
                  <w:rFonts w:ascii="Open Sans" w:eastAsia="Times New Roman" w:hAnsi="Open Sans" w:cs="Open Sans"/>
                  <w:color w:val="064E69"/>
                  <w:sz w:val="21"/>
                  <w:szCs w:val="21"/>
                  <w:u w:val="single"/>
                  <w:bdr w:val="none" w:sz="0" w:space="0" w:color="auto" w:frame="1"/>
                </w:rPr>
                <w:t>Banner|Aetna</w:t>
              </w:r>
              <w:proofErr w:type="spellEnd"/>
            </w:hyperlink>
          </w:p>
          <w:p w14:paraId="1D71BB0B" w14:textId="77777777" w:rsidR="00627BC8" w:rsidRPr="00627BC8" w:rsidRDefault="00627BC8" w:rsidP="00627BC8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hyperlink r:id="rId7" w:history="1">
              <w:r w:rsidRPr="00627BC8">
                <w:rPr>
                  <w:rFonts w:ascii="Open Sans" w:eastAsia="Times New Roman" w:hAnsi="Open Sans" w:cs="Open Sans"/>
                  <w:color w:val="064E69"/>
                  <w:sz w:val="21"/>
                  <w:szCs w:val="21"/>
                  <w:u w:val="single"/>
                  <w:bdr w:val="none" w:sz="0" w:space="0" w:color="auto" w:frame="1"/>
                </w:rPr>
                <w:t>Innovation Health</w:t>
              </w:r>
            </w:hyperlink>
          </w:p>
          <w:p w14:paraId="2F216159" w14:textId="77777777" w:rsidR="00627BC8" w:rsidRPr="00627BC8" w:rsidRDefault="00627BC8" w:rsidP="00627BC8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hyperlink r:id="rId8" w:history="1">
              <w:r w:rsidRPr="00627BC8">
                <w:rPr>
                  <w:rFonts w:ascii="Open Sans" w:eastAsia="Times New Roman" w:hAnsi="Open Sans" w:cs="Open Sans"/>
                  <w:color w:val="064E69"/>
                  <w:sz w:val="21"/>
                  <w:szCs w:val="21"/>
                  <w:u w:val="single"/>
                  <w:bdr w:val="none" w:sz="0" w:space="0" w:color="auto" w:frame="1"/>
                </w:rPr>
                <w:t>Sutter Health Aetna</w:t>
              </w:r>
            </w:hyperlink>
          </w:p>
          <w:p w14:paraId="2EA070B2" w14:textId="77777777" w:rsidR="00627BC8" w:rsidRPr="00627BC8" w:rsidRDefault="00627BC8" w:rsidP="00627BC8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hyperlink r:id="rId9" w:tooltip="Texas Health Aetna" w:history="1">
              <w:r w:rsidRPr="00627BC8">
                <w:rPr>
                  <w:rFonts w:ascii="Open Sans" w:eastAsia="Times New Roman" w:hAnsi="Open Sans" w:cs="Open Sans"/>
                  <w:color w:val="064E69"/>
                  <w:sz w:val="21"/>
                  <w:szCs w:val="21"/>
                  <w:u w:val="single"/>
                  <w:bdr w:val="none" w:sz="0" w:space="0" w:color="auto" w:frame="1"/>
                </w:rPr>
                <w:t>Texas Health Aetna</w:t>
              </w:r>
            </w:hyperlink>
            <w:hyperlink r:id="rId10" w:history="1">
              <w:r w:rsidRPr="00627BC8">
                <w:rPr>
                  <w:rFonts w:ascii="Open Sans" w:eastAsia="Times New Roman" w:hAnsi="Open Sans" w:cs="Open Sans"/>
                  <w:color w:val="064E69"/>
                  <w:sz w:val="21"/>
                  <w:szCs w:val="21"/>
                  <w:bdr w:val="none" w:sz="0" w:space="0" w:color="auto" w:frame="1"/>
                </w:rPr>
                <w:br/>
              </w:r>
            </w:hyperlink>
          </w:p>
          <w:p w14:paraId="5C101C94" w14:textId="77777777" w:rsidR="00627BC8" w:rsidRPr="00627BC8" w:rsidRDefault="00627BC8" w:rsidP="00627BC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7BC8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  <w:t>License &amp; Appointment</w:t>
            </w:r>
            <w:r w:rsidRPr="00627BC8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br/>
              <w:t>1-866-511-2863</w:t>
            </w:r>
          </w:p>
          <w:p w14:paraId="71253147" w14:textId="77777777" w:rsidR="00627BC8" w:rsidRPr="00627BC8" w:rsidRDefault="00627BC8" w:rsidP="00627BC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7BC8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  <w:t>Member Services</w:t>
            </w:r>
          </w:p>
          <w:p w14:paraId="3AE076FD" w14:textId="77777777" w:rsidR="00627BC8" w:rsidRPr="00627BC8" w:rsidRDefault="00627BC8" w:rsidP="00627BC8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hyperlink r:id="rId11" w:tgtFrame="_blank" w:history="1">
              <w:r w:rsidRPr="00627BC8">
                <w:rPr>
                  <w:rFonts w:ascii="Open Sans" w:eastAsia="Times New Roman" w:hAnsi="Open Sans" w:cs="Open Sans"/>
                  <w:color w:val="064E69"/>
                  <w:sz w:val="21"/>
                  <w:szCs w:val="21"/>
                  <w:u w:val="single"/>
                  <w:bdr w:val="none" w:sz="0" w:space="0" w:color="auto" w:frame="1"/>
                </w:rPr>
                <w:t>File a claim</w:t>
              </w:r>
            </w:hyperlink>
          </w:p>
          <w:p w14:paraId="5041AE09" w14:textId="77777777" w:rsidR="00627BC8" w:rsidRPr="00627BC8" w:rsidRDefault="00627BC8" w:rsidP="00627BC8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hyperlink r:id="rId12" w:tgtFrame="_blank" w:history="1">
              <w:r w:rsidRPr="00627BC8">
                <w:rPr>
                  <w:rFonts w:ascii="Open Sans" w:eastAsia="Times New Roman" w:hAnsi="Open Sans" w:cs="Open Sans"/>
                  <w:color w:val="064E69"/>
                  <w:sz w:val="21"/>
                  <w:szCs w:val="21"/>
                  <w:u w:val="single"/>
                  <w:bdr w:val="none" w:sz="0" w:space="0" w:color="auto" w:frame="1"/>
                </w:rPr>
                <w:t>Get an ID card</w:t>
              </w:r>
            </w:hyperlink>
          </w:p>
          <w:p w14:paraId="02BE7F37" w14:textId="77777777" w:rsidR="00627BC8" w:rsidRPr="00627BC8" w:rsidRDefault="00627BC8" w:rsidP="00627BC8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hyperlink r:id="rId13" w:tgtFrame="_blank" w:history="1">
              <w:r w:rsidRPr="00627BC8">
                <w:rPr>
                  <w:rFonts w:ascii="Open Sans" w:eastAsia="Times New Roman" w:hAnsi="Open Sans" w:cs="Open Sans"/>
                  <w:color w:val="064E69"/>
                  <w:sz w:val="21"/>
                  <w:szCs w:val="21"/>
                  <w:u w:val="single"/>
                  <w:bdr w:val="none" w:sz="0" w:space="0" w:color="auto" w:frame="1"/>
                </w:rPr>
                <w:t>Find a doctor</w:t>
              </w:r>
            </w:hyperlink>
          </w:p>
          <w:p w14:paraId="612322B1" w14:textId="2B859AC9" w:rsidR="00627BC8" w:rsidRPr="00627BC8" w:rsidRDefault="00627BC8" w:rsidP="00627BC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7BC8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  <w:t>Corporate headquarters:</w:t>
            </w:r>
            <w:r w:rsidRPr="00627BC8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br/>
              <w:t>(860) 273-0123</w:t>
            </w:r>
          </w:p>
        </w:tc>
        <w:tc>
          <w:tcPr>
            <w:tcW w:w="23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F6C59C" w14:textId="77777777" w:rsidR="00627BC8" w:rsidRPr="00627BC8" w:rsidRDefault="00627BC8" w:rsidP="00627BC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7BC8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  <w:t>Sales Contacts</w:t>
            </w:r>
          </w:p>
          <w:p w14:paraId="6507ABF7" w14:textId="77777777" w:rsidR="00627BC8" w:rsidRPr="00627BC8" w:rsidRDefault="00627BC8" w:rsidP="00627BC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7BC8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  <w:t>Commercial</w:t>
            </w:r>
          </w:p>
          <w:p w14:paraId="725D08B5" w14:textId="77777777" w:rsidR="00627BC8" w:rsidRPr="00627BC8" w:rsidRDefault="00627BC8" w:rsidP="00627BC8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hyperlink r:id="rId14" w:anchor="small-group" w:tgtFrame="_blank" w:tooltip="Small Group Sales" w:history="1">
              <w:r w:rsidRPr="00627BC8">
                <w:rPr>
                  <w:rFonts w:ascii="Open Sans" w:eastAsia="Times New Roman" w:hAnsi="Open Sans" w:cs="Open Sans"/>
                  <w:color w:val="064E69"/>
                  <w:sz w:val="21"/>
                  <w:szCs w:val="21"/>
                  <w:u w:val="single"/>
                  <w:bdr w:val="none" w:sz="0" w:space="0" w:color="auto" w:frame="1"/>
                </w:rPr>
                <w:t>Small Group Sales</w:t>
              </w:r>
            </w:hyperlink>
          </w:p>
          <w:p w14:paraId="7623E9C2" w14:textId="77777777" w:rsidR="00627BC8" w:rsidRPr="00627BC8" w:rsidRDefault="00627BC8" w:rsidP="00627BC8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hyperlink r:id="rId15" w:tooltip="Broker contact sheets" w:history="1">
              <w:r w:rsidRPr="00627BC8">
                <w:rPr>
                  <w:rFonts w:ascii="Open Sans" w:eastAsia="Times New Roman" w:hAnsi="Open Sans" w:cs="Open Sans"/>
                  <w:color w:val="064E69"/>
                  <w:sz w:val="21"/>
                  <w:szCs w:val="21"/>
                  <w:u w:val="single"/>
                  <w:bdr w:val="none" w:sz="0" w:space="0" w:color="auto" w:frame="1"/>
                </w:rPr>
                <w:t>Small Group Broker contact sheets</w:t>
              </w:r>
            </w:hyperlink>
          </w:p>
          <w:p w14:paraId="5ACBA7CB" w14:textId="77777777" w:rsidR="00627BC8" w:rsidRPr="00627BC8" w:rsidRDefault="00627BC8" w:rsidP="00627BC8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hyperlink r:id="rId16" w:anchor="middle-market" w:tgtFrame="_blank" w:tooltip="Middle Market Sales" w:history="1">
              <w:r w:rsidRPr="00627BC8">
                <w:rPr>
                  <w:rFonts w:ascii="Open Sans" w:eastAsia="Times New Roman" w:hAnsi="Open Sans" w:cs="Open Sans"/>
                  <w:color w:val="064E69"/>
                  <w:sz w:val="21"/>
                  <w:szCs w:val="21"/>
                  <w:u w:val="single"/>
                  <w:bdr w:val="none" w:sz="0" w:space="0" w:color="auto" w:frame="1"/>
                </w:rPr>
                <w:t>Middle Market Sales</w:t>
              </w:r>
            </w:hyperlink>
          </w:p>
          <w:p w14:paraId="51F0FB60" w14:textId="77777777" w:rsidR="00627BC8" w:rsidRPr="00627BC8" w:rsidRDefault="00627BC8" w:rsidP="00627BC8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hyperlink r:id="rId17" w:anchor="national" w:tgtFrame="_blank" w:tooltip="National Sales" w:history="1">
              <w:r w:rsidRPr="00627BC8">
                <w:rPr>
                  <w:rFonts w:ascii="Open Sans" w:eastAsia="Times New Roman" w:hAnsi="Open Sans" w:cs="Open Sans"/>
                  <w:color w:val="064E69"/>
                  <w:sz w:val="21"/>
                  <w:szCs w:val="21"/>
                  <w:u w:val="single"/>
                  <w:bdr w:val="none" w:sz="0" w:space="0" w:color="auto" w:frame="1"/>
                </w:rPr>
                <w:t>National Sales</w:t>
              </w:r>
            </w:hyperlink>
          </w:p>
          <w:p w14:paraId="24E8698B" w14:textId="77777777" w:rsidR="00627BC8" w:rsidRPr="00627BC8" w:rsidRDefault="00627BC8" w:rsidP="00627BC8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hyperlink r:id="rId18" w:anchor="public" w:tgtFrame="_blank" w:tooltip="Public and Labor Sales" w:history="1">
              <w:r w:rsidRPr="00627BC8">
                <w:rPr>
                  <w:rFonts w:ascii="Open Sans" w:eastAsia="Times New Roman" w:hAnsi="Open Sans" w:cs="Open Sans"/>
                  <w:color w:val="064E69"/>
                  <w:sz w:val="21"/>
                  <w:szCs w:val="21"/>
                  <w:u w:val="single"/>
                  <w:bdr w:val="none" w:sz="0" w:space="0" w:color="auto" w:frame="1"/>
                </w:rPr>
                <w:t>Public and Labor Sales</w:t>
              </w:r>
            </w:hyperlink>
          </w:p>
          <w:p w14:paraId="0325C0E8" w14:textId="77777777" w:rsidR="00627BC8" w:rsidRPr="00627BC8" w:rsidRDefault="00627BC8" w:rsidP="00627BC8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hyperlink r:id="rId19" w:anchor="aetna-student-health|new-business" w:tgtFrame="_blank" w:history="1">
              <w:r w:rsidRPr="00627BC8">
                <w:rPr>
                  <w:rFonts w:ascii="Open Sans" w:eastAsia="Times New Roman" w:hAnsi="Open Sans" w:cs="Open Sans"/>
                  <w:color w:val="064E69"/>
                  <w:sz w:val="21"/>
                  <w:szCs w:val="21"/>
                  <w:u w:val="single"/>
                  <w:bdr w:val="none" w:sz="0" w:space="0" w:color="auto" w:frame="1"/>
                </w:rPr>
                <w:t>Aetna Student Health Sales</w:t>
              </w:r>
            </w:hyperlink>
          </w:p>
          <w:p w14:paraId="5A663BBA" w14:textId="77777777" w:rsidR="00627BC8" w:rsidRPr="00627BC8" w:rsidRDefault="00627BC8" w:rsidP="00627BC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7BC8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  <w:t>Medicare</w:t>
            </w:r>
          </w:p>
          <w:p w14:paraId="1F0E384C" w14:textId="77777777" w:rsidR="00627BC8" w:rsidRPr="00627BC8" w:rsidRDefault="00627BC8" w:rsidP="00627BC8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hyperlink r:id="rId20" w:anchor="medicare" w:tooltip="Medicare Sales" w:history="1">
              <w:r w:rsidRPr="00627BC8">
                <w:rPr>
                  <w:rFonts w:ascii="Open Sans" w:eastAsia="Times New Roman" w:hAnsi="Open Sans" w:cs="Open Sans"/>
                  <w:color w:val="064E69"/>
                  <w:sz w:val="21"/>
                  <w:szCs w:val="21"/>
                  <w:u w:val="single"/>
                  <w:bdr w:val="none" w:sz="0" w:space="0" w:color="auto" w:frame="1"/>
                </w:rPr>
                <w:t>Medicare Sales</w:t>
              </w:r>
            </w:hyperlink>
          </w:p>
          <w:p w14:paraId="7F929166" w14:textId="77777777" w:rsidR="00627BC8" w:rsidRPr="00627BC8" w:rsidRDefault="00627BC8" w:rsidP="00627BC8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7BC8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  <w:t>Medicare Broker Services Department</w:t>
            </w:r>
            <w:r w:rsidRPr="00627BC8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br/>
              <w:t>1-866-714-9301 Or </w:t>
            </w:r>
            <w:hyperlink r:id="rId21" w:tgtFrame="_blank" w:tooltip="contact your local Broker Manager" w:history="1">
              <w:r w:rsidRPr="00627BC8">
                <w:rPr>
                  <w:rFonts w:ascii="Open Sans" w:eastAsia="Times New Roman" w:hAnsi="Open Sans" w:cs="Open Sans"/>
                  <w:color w:val="064E69"/>
                  <w:sz w:val="21"/>
                  <w:szCs w:val="21"/>
                  <w:u w:val="single"/>
                  <w:bdr w:val="none" w:sz="0" w:space="0" w:color="auto" w:frame="1"/>
                </w:rPr>
                <w:t>contact your local Broker Manager</w:t>
              </w:r>
            </w:hyperlink>
          </w:p>
          <w:p w14:paraId="34E0F56F" w14:textId="77777777" w:rsidR="00627BC8" w:rsidRPr="00627BC8" w:rsidRDefault="00627BC8" w:rsidP="00627BC8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7BC8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  <w:t>Aetna Senior Medicare supplement and ancillary products</w:t>
            </w:r>
            <w:r w:rsidRPr="00627BC8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br/>
              <w:t>800 26</w:t>
            </w:r>
            <w:bookmarkStart w:id="0" w:name="_GoBack"/>
            <w:bookmarkEnd w:id="0"/>
            <w:r w:rsidRPr="00627BC8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4.4000.</w:t>
            </w:r>
          </w:p>
        </w:tc>
      </w:tr>
    </w:tbl>
    <w:p w14:paraId="71CED6EB" w14:textId="77777777" w:rsidR="00657B33" w:rsidRDefault="00657B33"/>
    <w:sectPr w:rsidR="0065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D282C"/>
    <w:multiLevelType w:val="multilevel"/>
    <w:tmpl w:val="930E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365D8"/>
    <w:multiLevelType w:val="multilevel"/>
    <w:tmpl w:val="C220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72A34"/>
    <w:multiLevelType w:val="multilevel"/>
    <w:tmpl w:val="A5C4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33B23"/>
    <w:multiLevelType w:val="multilevel"/>
    <w:tmpl w:val="D898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F857D0"/>
    <w:multiLevelType w:val="multilevel"/>
    <w:tmpl w:val="2A22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C8"/>
    <w:rsid w:val="00627BC8"/>
    <w:rsid w:val="00657B33"/>
    <w:rsid w:val="006B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8F6E"/>
  <w15:chartTrackingRefBased/>
  <w15:docId w15:val="{2EE983C6-19EF-4C5A-92CB-A11B1657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27B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27BC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62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7B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7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tna.com/producer/forms/www.sutterhealthaetna.com" TargetMode="External"/><Relationship Id="rId13" Type="http://schemas.openxmlformats.org/officeDocument/2006/relationships/hyperlink" Target="https://www.aetna.com/insurance-producer/producer-world-tools-resources/find-a-doctor.html" TargetMode="External"/><Relationship Id="rId18" Type="http://schemas.openxmlformats.org/officeDocument/2006/relationships/hyperlink" Target="https://www.aetna.com/insurance-producer/producer-suppor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etna.com/producer/Medicare/documents/Broker_Manager_contact_information.xlsx" TargetMode="External"/><Relationship Id="rId7" Type="http://schemas.openxmlformats.org/officeDocument/2006/relationships/hyperlink" Target="https://www.aetna.com/producer/joint_ventures/innovation-health.html?tab=6" TargetMode="External"/><Relationship Id="rId12" Type="http://schemas.openxmlformats.org/officeDocument/2006/relationships/hyperlink" Target="https://www.aetna.com/individuals-families/member-rights-resources/member-services.html" TargetMode="External"/><Relationship Id="rId17" Type="http://schemas.openxmlformats.org/officeDocument/2006/relationships/hyperlink" Target="https://www.aetna.com/insurance-producer/producer-suppor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etna.com/insurance-producer/producer-support.html" TargetMode="External"/><Relationship Id="rId20" Type="http://schemas.openxmlformats.org/officeDocument/2006/relationships/hyperlink" Target="https://www.aetna.com/insurance-producer/sales-contact-too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etna.com/producer/joint_ventures/banner_aetna.html?tab=4" TargetMode="External"/><Relationship Id="rId11" Type="http://schemas.openxmlformats.org/officeDocument/2006/relationships/hyperlink" Target="https://www.aetna.com/individuals-families/member-rights-resources/claims-coverage.html" TargetMode="External"/><Relationship Id="rId5" Type="http://schemas.openxmlformats.org/officeDocument/2006/relationships/hyperlink" Target="https://www.aetna.com/producer/joint_ventures/allina_health_aetna.html?tab=4" TargetMode="External"/><Relationship Id="rId15" Type="http://schemas.openxmlformats.org/officeDocument/2006/relationships/hyperlink" Target="https://www.aetna.com/producer/bob/sg-state-contact-sheet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etna.com/producer/joint_ventures/texas_health_aetna.html?tab=4" TargetMode="External"/><Relationship Id="rId19" Type="http://schemas.openxmlformats.org/officeDocument/2006/relationships/hyperlink" Target="https://www.aetna.com/insurance-producer/sales-contact-to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etna.com/producer/joint_ventures/texas_health_aetna.html?tab=4" TargetMode="External"/><Relationship Id="rId14" Type="http://schemas.openxmlformats.org/officeDocument/2006/relationships/hyperlink" Target="https://www.aetna.com/insurance-producer/producer-support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</dc:creator>
  <cp:keywords/>
  <dc:description/>
  <cp:lastModifiedBy>Christine B</cp:lastModifiedBy>
  <cp:revision>1</cp:revision>
  <dcterms:created xsi:type="dcterms:W3CDTF">2019-10-02T16:50:00Z</dcterms:created>
  <dcterms:modified xsi:type="dcterms:W3CDTF">2019-10-02T16:51:00Z</dcterms:modified>
</cp:coreProperties>
</file>